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D" w:rsidRDefault="00397AED" w:rsidP="00397AED">
      <w:pPr>
        <w:spacing w:after="150" w:line="240" w:lineRule="auto"/>
        <w:rPr>
          <w:rFonts w:ascii="Arial" w:eastAsia="Times New Roman" w:hAnsi="Arial" w:cs="Arial"/>
          <w:i/>
          <w:iCs/>
          <w:color w:val="676767"/>
          <w:sz w:val="23"/>
          <w:szCs w:val="23"/>
          <w:lang w:val="es-ES" w:eastAsia="es-CO"/>
        </w:rPr>
      </w:pPr>
      <w:r>
        <w:rPr>
          <w:rFonts w:ascii="Trebuchet MS" w:hAnsi="Trebuchet MS" w:cs="Arial"/>
          <w:color w:val="3B3B3B"/>
          <w:spacing w:val="-14"/>
          <w:kern w:val="36"/>
          <w:sz w:val="45"/>
          <w:szCs w:val="45"/>
          <w:lang w:val="es-ES"/>
        </w:rPr>
        <w:t>Así funcionará el 'clúster' de energía eléctrica del Valle del Cauca</w:t>
      </w:r>
    </w:p>
    <w:p w:rsidR="00397AED" w:rsidRDefault="00397AED" w:rsidP="00397AED">
      <w:pPr>
        <w:spacing w:after="150" w:line="240" w:lineRule="auto"/>
        <w:rPr>
          <w:rFonts w:ascii="Arial" w:eastAsia="Times New Roman" w:hAnsi="Arial" w:cs="Arial"/>
          <w:i/>
          <w:iCs/>
          <w:color w:val="676767"/>
          <w:sz w:val="23"/>
          <w:szCs w:val="23"/>
          <w:lang w:val="es-ES" w:eastAsia="es-CO"/>
        </w:rPr>
      </w:pPr>
    </w:p>
    <w:p w:rsidR="00397AED" w:rsidRPr="00397AED" w:rsidRDefault="00397AED" w:rsidP="00397AED">
      <w:pPr>
        <w:spacing w:after="150" w:line="240" w:lineRule="auto"/>
        <w:rPr>
          <w:rFonts w:ascii="Arial" w:eastAsia="Times New Roman" w:hAnsi="Arial" w:cs="Arial"/>
          <w:i/>
          <w:iCs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i/>
          <w:iCs/>
          <w:color w:val="676767"/>
          <w:sz w:val="23"/>
          <w:szCs w:val="23"/>
          <w:lang w:val="es-ES" w:eastAsia="es-CO"/>
        </w:rPr>
        <w:t>Su objetivo será brindar mejor servicio con más tecnología. Cali tendrá laboratorio de alta tensión.</w:t>
      </w:r>
    </w:p>
    <w:p w:rsidR="00397AED" w:rsidRPr="00397AED" w:rsidRDefault="00397AED" w:rsidP="00397AED">
      <w:pPr>
        <w:spacing w:after="150" w:line="240" w:lineRule="auto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color w:val="3B3B3B"/>
          <w:sz w:val="17"/>
          <w:szCs w:val="17"/>
          <w:lang w:val="es-ES" w:eastAsia="es-CO"/>
        </w:rPr>
        <w:t>Por: Redacción de El País</w:t>
      </w: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 </w:t>
      </w:r>
      <w:r w:rsidRPr="00397AED">
        <w:rPr>
          <w:rFonts w:ascii="Arial" w:eastAsia="Times New Roman" w:hAnsi="Arial" w:cs="Arial"/>
          <w:color w:val="39BBFD"/>
          <w:sz w:val="17"/>
          <w:szCs w:val="17"/>
          <w:lang w:val="es-ES" w:eastAsia="es-CO"/>
        </w:rPr>
        <w:t>Jueves, Agosto 1, 2013</w:t>
      </w: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 </w:t>
      </w:r>
    </w:p>
    <w:p w:rsidR="00397AED" w:rsidRPr="00397AED" w:rsidRDefault="00397AED" w:rsidP="00397AED">
      <w:pPr>
        <w:spacing w:after="0" w:line="255" w:lineRule="atLeast"/>
        <w:outlineLvl w:val="3"/>
        <w:rPr>
          <w:rFonts w:ascii="Arial" w:eastAsia="Times New Roman" w:hAnsi="Arial" w:cs="Arial"/>
          <w:b/>
          <w:bCs/>
          <w:color w:val="666666"/>
          <w:spacing w:val="15"/>
          <w:sz w:val="21"/>
          <w:szCs w:val="21"/>
          <w:lang w:val="es-ES" w:eastAsia="es-CO"/>
        </w:rPr>
      </w:pPr>
      <w:r w:rsidRPr="00397AED">
        <w:rPr>
          <w:rFonts w:ascii="Arial" w:eastAsia="Times New Roman" w:hAnsi="Arial" w:cs="Arial"/>
          <w:b/>
          <w:bCs/>
          <w:color w:val="666666"/>
          <w:spacing w:val="15"/>
          <w:sz w:val="21"/>
          <w:szCs w:val="21"/>
          <w:lang w:val="es-ES" w:eastAsia="es-CO"/>
        </w:rPr>
        <w:t>Primer proyecto a impulsar</w:t>
      </w:r>
    </w:p>
    <w:p w:rsidR="00397AED" w:rsidRPr="00397AED" w:rsidRDefault="00397AED" w:rsidP="00397AED">
      <w:pPr>
        <w:spacing w:before="75" w:after="180" w:line="240" w:lineRule="auto"/>
        <w:rPr>
          <w:rFonts w:ascii="Arial" w:eastAsia="Times New Roman" w:hAnsi="Arial" w:cs="Arial"/>
          <w:color w:val="676767"/>
          <w:sz w:val="18"/>
          <w:szCs w:val="18"/>
          <w:lang w:val="es-ES" w:eastAsia="es-CO"/>
        </w:rPr>
      </w:pPr>
      <w:r w:rsidRPr="00397AED">
        <w:rPr>
          <w:rFonts w:ascii="Arial" w:eastAsia="Times New Roman" w:hAnsi="Arial" w:cs="Arial"/>
          <w:color w:val="676767"/>
          <w:sz w:val="18"/>
          <w:szCs w:val="18"/>
          <w:lang w:val="es-ES" w:eastAsia="es-CO"/>
        </w:rPr>
        <w:t>Un laboratorio de alta tensión, investigación y desarrollo</w:t>
      </w:r>
      <w:r w:rsidRPr="00397AED">
        <w:rPr>
          <w:rFonts w:ascii="Arial" w:eastAsia="Times New Roman" w:hAnsi="Arial" w:cs="Arial"/>
          <w:color w:val="676767"/>
          <w:sz w:val="18"/>
          <w:szCs w:val="18"/>
          <w:lang w:val="es-ES" w:eastAsia="es-CO"/>
        </w:rPr>
        <w:br/>
        <w:t>del subsector de transformadores, cables y aisladores es</w:t>
      </w:r>
      <w:r w:rsidRPr="00397AED">
        <w:rPr>
          <w:rFonts w:ascii="Arial" w:eastAsia="Times New Roman" w:hAnsi="Arial" w:cs="Arial"/>
          <w:color w:val="676767"/>
          <w:sz w:val="18"/>
          <w:szCs w:val="18"/>
          <w:lang w:val="es-ES" w:eastAsia="es-CO"/>
        </w:rPr>
        <w:br/>
        <w:t>el primer logro</w:t>
      </w:r>
      <w:r w:rsidRPr="00397AED">
        <w:rPr>
          <w:rFonts w:ascii="Arial" w:eastAsia="Times New Roman" w:hAnsi="Arial" w:cs="Arial"/>
          <w:color w:val="676767"/>
          <w:sz w:val="18"/>
          <w:szCs w:val="18"/>
          <w:lang w:val="es-ES" w:eastAsia="es-CO"/>
        </w:rPr>
        <w:br/>
        <w:t>del ‘clúster’.</w:t>
      </w:r>
      <w:r w:rsidRPr="00397AED">
        <w:rPr>
          <w:rFonts w:ascii="Arial" w:eastAsia="Times New Roman" w:hAnsi="Arial" w:cs="Arial"/>
          <w:color w:val="676767"/>
          <w:sz w:val="18"/>
          <w:szCs w:val="18"/>
          <w:lang w:val="es-ES" w:eastAsia="es-CO"/>
        </w:rPr>
        <w:br/>
        <w:t>El proyecto, que costará unos $20.000 millones, tendrá un apoyo inicial de $600 millones con dineros de las regalías.</w:t>
      </w:r>
      <w:r w:rsidRPr="00397AED">
        <w:rPr>
          <w:rFonts w:ascii="Arial" w:eastAsia="Times New Roman" w:hAnsi="Arial" w:cs="Arial"/>
          <w:color w:val="676767"/>
          <w:sz w:val="18"/>
          <w:szCs w:val="18"/>
          <w:lang w:val="es-ES" w:eastAsia="es-CO"/>
        </w:rPr>
        <w:br/>
        <w:t>Una suma similar la aportarán las empresas para los estudios de factibilidad.</w:t>
      </w:r>
      <w:r w:rsidRPr="00397AED">
        <w:rPr>
          <w:rFonts w:ascii="Arial" w:eastAsia="Times New Roman" w:hAnsi="Arial" w:cs="Arial"/>
          <w:color w:val="676767"/>
          <w:sz w:val="18"/>
          <w:szCs w:val="18"/>
          <w:lang w:val="es-ES" w:eastAsia="es-CO"/>
        </w:rPr>
        <w:br/>
        <w:t>Se espera que haya otro aporte de regalías por $10.000 millones al proyecto.</w:t>
      </w:r>
      <w:r w:rsidRPr="00397AED">
        <w:rPr>
          <w:rFonts w:ascii="Arial" w:eastAsia="Times New Roman" w:hAnsi="Arial" w:cs="Arial"/>
          <w:color w:val="676767"/>
          <w:sz w:val="18"/>
          <w:szCs w:val="18"/>
          <w:lang w:val="es-ES" w:eastAsia="es-CO"/>
        </w:rPr>
        <w:br/>
        <w:t>El montaje del laboratorio, que sería el más grande del país, se haría en un terreno de propiedad de la Universidad del Valle.</w:t>
      </w:r>
    </w:p>
    <w:p w:rsidR="00397AED" w:rsidRPr="00397AED" w:rsidRDefault="00397AED" w:rsidP="00397AED">
      <w:pPr>
        <w:spacing w:after="0" w:line="330" w:lineRule="atLeast"/>
        <w:rPr>
          <w:rFonts w:ascii="NewJuneBoldRegular" w:eastAsia="Times New Roman" w:hAnsi="NewJuneBoldRegular" w:cs="Arial"/>
          <w:color w:val="333333"/>
          <w:spacing w:val="-15"/>
          <w:sz w:val="24"/>
          <w:szCs w:val="24"/>
          <w:lang w:val="es-ES" w:eastAsia="es-CO"/>
        </w:rPr>
      </w:pPr>
      <w:r w:rsidRPr="00397AED">
        <w:rPr>
          <w:rFonts w:ascii="NewJuneBoldRegular" w:eastAsia="Times New Roman" w:hAnsi="NewJuneBoldRegular" w:cs="Arial"/>
          <w:color w:val="333333"/>
          <w:spacing w:val="-15"/>
          <w:sz w:val="24"/>
          <w:szCs w:val="24"/>
          <w:lang w:val="es-ES" w:eastAsia="es-CO"/>
        </w:rPr>
        <w:t xml:space="preserve">Más sobre esta noticia </w:t>
      </w:r>
    </w:p>
    <w:p w:rsidR="00397AED" w:rsidRPr="00397AED" w:rsidRDefault="00397AED" w:rsidP="00397AED">
      <w:pPr>
        <w:numPr>
          <w:ilvl w:val="0"/>
          <w:numId w:val="3"/>
        </w:numPr>
        <w:pBdr>
          <w:bottom w:val="single" w:sz="6" w:space="5" w:color="DADADA"/>
        </w:pBdr>
        <w:shd w:val="clear" w:color="auto" w:fill="FBFBFB"/>
        <w:spacing w:before="45" w:after="180" w:line="240" w:lineRule="auto"/>
        <w:ind w:left="300"/>
        <w:outlineLvl w:val="2"/>
        <w:rPr>
          <w:rFonts w:ascii="Arial" w:eastAsia="Times New Roman" w:hAnsi="Arial" w:cs="Arial"/>
          <w:color w:val="676767"/>
          <w:sz w:val="17"/>
          <w:szCs w:val="17"/>
          <w:lang w:val="es-ES" w:eastAsia="es-CO"/>
        </w:rPr>
      </w:pPr>
      <w:r>
        <w:rPr>
          <w:rFonts w:ascii="Arial" w:eastAsia="Times New Roman" w:hAnsi="Arial" w:cs="Arial"/>
          <w:noProof/>
          <w:color w:val="676767"/>
          <w:sz w:val="17"/>
          <w:szCs w:val="17"/>
          <w:lang w:eastAsia="es-CO"/>
        </w:rPr>
        <w:drawing>
          <wp:inline distT="0" distB="0" distL="0" distR="0">
            <wp:extent cx="114300" cy="114300"/>
            <wp:effectExtent l="0" t="0" r="0" b="0"/>
            <wp:docPr id="3" name="Imagen 3" descr="Nota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ta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proofErr w:type="spellStart"/>
        <w:r w:rsidRPr="00397AED">
          <w:rPr>
            <w:rFonts w:ascii="Arial" w:eastAsia="Times New Roman" w:hAnsi="Arial" w:cs="Arial"/>
            <w:color w:val="676767"/>
            <w:sz w:val="17"/>
            <w:szCs w:val="17"/>
            <w:lang w:val="es-ES" w:eastAsia="es-CO"/>
          </w:rPr>
          <w:t>Epsa</w:t>
        </w:r>
        <w:proofErr w:type="spellEnd"/>
        <w:r w:rsidRPr="00397AED">
          <w:rPr>
            <w:rFonts w:ascii="Arial" w:eastAsia="Times New Roman" w:hAnsi="Arial" w:cs="Arial"/>
            <w:color w:val="676767"/>
            <w:sz w:val="17"/>
            <w:szCs w:val="17"/>
            <w:lang w:val="es-ES" w:eastAsia="es-CO"/>
          </w:rPr>
          <w:t xml:space="preserve"> impulsará el uso del carro eléctrico en el Valle del Cauca</w:t>
        </w:r>
      </w:hyperlink>
    </w:p>
    <w:p w:rsidR="00397AED" w:rsidRPr="00397AED" w:rsidRDefault="00397AED" w:rsidP="00397AED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>
        <w:rPr>
          <w:rFonts w:ascii="Arial" w:eastAsia="Times New Roman" w:hAnsi="Arial" w:cs="Arial"/>
          <w:noProof/>
          <w:color w:val="676767"/>
          <w:sz w:val="23"/>
          <w:szCs w:val="23"/>
          <w:lang w:eastAsia="es-CO"/>
        </w:rPr>
        <w:lastRenderedPageBreak/>
        <w:drawing>
          <wp:inline distT="0" distB="0" distL="0" distR="0">
            <wp:extent cx="6572250" cy="4933950"/>
            <wp:effectExtent l="0" t="0" r="0" b="0"/>
            <wp:docPr id="2" name="Imagen 2" descr="http://www.elpais.com.co/elpais/sites/default/files/2013/07/actb1agos1-13principalpho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lpais.com.co/elpais/sites/default/files/2013/07/actb1agos1-13principalphoto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ED" w:rsidRPr="00397AED" w:rsidRDefault="00397AED" w:rsidP="00397AED">
      <w:pPr>
        <w:spacing w:after="0" w:line="240" w:lineRule="auto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>
        <w:rPr>
          <w:rFonts w:ascii="Arial" w:eastAsia="Times New Roman" w:hAnsi="Arial" w:cs="Arial"/>
          <w:noProof/>
          <w:color w:val="676767"/>
          <w:sz w:val="23"/>
          <w:szCs w:val="23"/>
          <w:lang w:eastAsia="es-CO"/>
        </w:rPr>
        <w:drawing>
          <wp:inline distT="0" distB="0" distL="0" distR="0">
            <wp:extent cx="3505200" cy="2628900"/>
            <wp:effectExtent l="0" t="0" r="0" b="0"/>
            <wp:docPr id="1" name="Imagen 1" descr="http://www.elpais.com.co/elpais/sites/default/files/imagecache/350x100/2013/07/actb1agos1-13principalpho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pais.com.co/elpais/sites/default/files/imagecache/350x100/2013/07/actb1agos1-13principalphoto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ED" w:rsidRPr="00397AED" w:rsidRDefault="00397AED" w:rsidP="00397AED">
      <w:pPr>
        <w:shd w:val="clear" w:color="auto" w:fill="3B3B3B"/>
        <w:spacing w:after="0" w:line="240" w:lineRule="auto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hyperlink r:id="rId10" w:history="1">
        <w:r w:rsidRPr="00397AED">
          <w:rPr>
            <w:rFonts w:ascii="Arial" w:eastAsia="Times New Roman" w:hAnsi="Arial" w:cs="Arial"/>
            <w:color w:val="FFFFFF"/>
            <w:sz w:val="18"/>
            <w:szCs w:val="18"/>
            <w:lang w:val="es-ES" w:eastAsia="es-CO"/>
          </w:rPr>
          <w:t>Ampliar</w:t>
        </w:r>
      </w:hyperlink>
    </w:p>
    <w:p w:rsidR="00397AED" w:rsidRPr="00397AED" w:rsidRDefault="00397AED" w:rsidP="00397AED">
      <w:pPr>
        <w:shd w:val="clear" w:color="auto" w:fill="3B3B3B"/>
        <w:spacing w:after="0" w:line="330" w:lineRule="atLeast"/>
        <w:rPr>
          <w:rFonts w:ascii="Arial" w:eastAsia="Times New Roman" w:hAnsi="Arial" w:cs="Arial"/>
          <w:color w:val="FFFFFF"/>
          <w:sz w:val="18"/>
          <w:szCs w:val="18"/>
          <w:lang w:val="es-ES" w:eastAsia="es-CO"/>
        </w:rPr>
      </w:pPr>
      <w:r w:rsidRPr="00397AED">
        <w:rPr>
          <w:rFonts w:ascii="Arial" w:eastAsia="Times New Roman" w:hAnsi="Arial" w:cs="Arial"/>
          <w:color w:val="FFFFFF"/>
          <w:sz w:val="18"/>
          <w:szCs w:val="18"/>
          <w:lang w:val="es-ES" w:eastAsia="es-CO"/>
        </w:rPr>
        <w:t xml:space="preserve">Por un mejor servicio. Ayer se presentaron las bases definitivas de la cadena productiva de la energía del Valle y el suroccidente colombiano. </w:t>
      </w:r>
    </w:p>
    <w:p w:rsidR="00397AED" w:rsidRPr="00397AED" w:rsidRDefault="00397AED" w:rsidP="00397AED">
      <w:pPr>
        <w:shd w:val="clear" w:color="auto" w:fill="3B3B3B"/>
        <w:spacing w:after="150" w:line="330" w:lineRule="atLeast"/>
        <w:rPr>
          <w:rFonts w:ascii="Arial" w:eastAsia="Times New Roman" w:hAnsi="Arial" w:cs="Arial"/>
          <w:color w:val="FFFFFF"/>
          <w:sz w:val="18"/>
          <w:szCs w:val="18"/>
          <w:lang w:val="es-ES" w:eastAsia="es-CO"/>
        </w:rPr>
      </w:pPr>
      <w:r w:rsidRPr="00397AED">
        <w:rPr>
          <w:rFonts w:ascii="Arial" w:eastAsia="Times New Roman" w:hAnsi="Arial" w:cs="Arial"/>
          <w:color w:val="FFFFFF"/>
          <w:sz w:val="18"/>
          <w:szCs w:val="18"/>
          <w:lang w:val="es-ES" w:eastAsia="es-CO"/>
        </w:rPr>
        <w:lastRenderedPageBreak/>
        <w:t xml:space="preserve">Cortesía de </w:t>
      </w:r>
      <w:proofErr w:type="spellStart"/>
      <w:r w:rsidRPr="00397AED">
        <w:rPr>
          <w:rFonts w:ascii="Arial" w:eastAsia="Times New Roman" w:hAnsi="Arial" w:cs="Arial"/>
          <w:color w:val="FFFFFF"/>
          <w:sz w:val="18"/>
          <w:szCs w:val="18"/>
          <w:lang w:val="es-ES" w:eastAsia="es-CO"/>
        </w:rPr>
        <w:t>Epsa</w:t>
      </w:r>
      <w:proofErr w:type="spellEnd"/>
      <w:r w:rsidRPr="00397AED">
        <w:rPr>
          <w:rFonts w:ascii="Arial" w:eastAsia="Times New Roman" w:hAnsi="Arial" w:cs="Arial"/>
          <w:color w:val="FFFFFF"/>
          <w:sz w:val="18"/>
          <w:szCs w:val="18"/>
          <w:lang w:val="es-ES" w:eastAsia="es-CO"/>
        </w:rPr>
        <w:t xml:space="preserve"> para El País</w:t>
      </w:r>
    </w:p>
    <w:p w:rsidR="00397AED" w:rsidRPr="00397AED" w:rsidRDefault="00397AED" w:rsidP="00397AED">
      <w:pPr>
        <w:spacing w:after="225" w:line="330" w:lineRule="atLeast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bookmarkStart w:id="0" w:name="_GoBack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Mayor cobertura del servicio para los usuarios, incorporación de tecnologías de última generación, aumento de la confiabilidad en el sistema interconectado y más empleo e innovación en el sector pretende el ‘clúster’ de energía eléctrica, bienes y servicios conexos que despegó ayer en el Valle. </w:t>
      </w:r>
    </w:p>
    <w:bookmarkEnd w:id="0"/>
    <w:p w:rsidR="00397AED" w:rsidRPr="00397AED" w:rsidRDefault="00397AED" w:rsidP="00397AED">
      <w:pPr>
        <w:spacing w:after="225" w:line="330" w:lineRule="atLeast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El ‘clúster’ estará conformado por las universidades del Valle, Cauca y Autónoma de Occidente; de agentes de la cadena como </w:t>
      </w:r>
      <w:proofErr w:type="spellStart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Epsa</w:t>
      </w:r>
      <w:proofErr w:type="spellEnd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, </w:t>
      </w:r>
      <w:proofErr w:type="spellStart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Cetsa</w:t>
      </w:r>
      <w:proofErr w:type="spellEnd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, </w:t>
      </w:r>
      <w:proofErr w:type="spellStart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Emcali</w:t>
      </w:r>
      <w:proofErr w:type="spellEnd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, Compañía Energética de Occidente y los ingenios Providencia e </w:t>
      </w:r>
      <w:proofErr w:type="spellStart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Incauca</w:t>
      </w:r>
      <w:proofErr w:type="spellEnd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. También lo integran compañías de servicios especializados como Gers; firmas proveedoras de bienes como </w:t>
      </w:r>
      <w:proofErr w:type="spellStart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Centelsa</w:t>
      </w:r>
      <w:proofErr w:type="spellEnd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, Magnetrón y Cobres de Colombia. Asocaña actuará en calidad de aliado estratégico.</w:t>
      </w:r>
    </w:p>
    <w:p w:rsidR="00397AED" w:rsidRPr="00397AED" w:rsidRDefault="00397AED" w:rsidP="00397AED">
      <w:pPr>
        <w:spacing w:after="225" w:line="330" w:lineRule="atLeast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Inicialmente participarán los gobiernos de los departamentos de Valle, Cauca y Risaralda y se espera que este mismo año se unan a esta iniciativa los de Nariño, Caldas y Quindío.</w:t>
      </w:r>
    </w:p>
    <w:p w:rsidR="00397AED" w:rsidRPr="00397AED" w:rsidRDefault="00397AED" w:rsidP="00397AED">
      <w:pPr>
        <w:spacing w:after="225" w:line="330" w:lineRule="atLeast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b/>
          <w:bCs/>
          <w:color w:val="676767"/>
          <w:sz w:val="23"/>
          <w:szCs w:val="23"/>
          <w:lang w:val="es-ES" w:eastAsia="es-CO"/>
        </w:rPr>
        <w:t>“La conformación de la cadena es un gran paso para el suroccidente del país, porque es una muestra del trabajo conjunto entre el sector privado, Gobierno y la academia para el desarrollo sostenible de la cadena productiva de la energía eléctrica”</w:t>
      </w: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, indicó el profesor de la Universidad del Valle Guillermo Aponte Mayor, coordinador de la iniciativa.</w:t>
      </w:r>
    </w:p>
    <w:p w:rsidR="00397AED" w:rsidRPr="00397AED" w:rsidRDefault="00397AED" w:rsidP="00397AED">
      <w:pPr>
        <w:spacing w:after="225" w:line="330" w:lineRule="atLeast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La producción de bienes conexos a la energía eléctrica en Valle, Cauca y Risaralda facturó $4,1 billones en el 2010, empleando a cerca de 20.000 personas, según la Encuesta Anual Manufacturera. Estos tres departamentos representaron el 28 % de la producción eléctrica nacional y el 20 % del empleo.</w:t>
      </w:r>
    </w:p>
    <w:p w:rsidR="00397AED" w:rsidRPr="00397AED" w:rsidRDefault="00397AED" w:rsidP="00397AED">
      <w:pPr>
        <w:spacing w:after="225" w:line="330" w:lineRule="atLeast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Según Aponte Mayor, además de la sostenibilidad del sistema y un uso más eficiente del recurso se prevé con el ‘clúster’ un impulso de alternativas como la generación de energía eólica, parques híbridos solares y otras fuentes renovables.</w:t>
      </w:r>
    </w:p>
    <w:p w:rsidR="00397AED" w:rsidRPr="00397AED" w:rsidRDefault="00397AED" w:rsidP="00397AED">
      <w:pPr>
        <w:spacing w:after="225" w:line="330" w:lineRule="atLeast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Quizá uno de los mayores retos es ampliar la cobertura eléctrica hacia zonas alejadas de la costa Pacífica, a través de un proyecto de </w:t>
      </w:r>
      <w:proofErr w:type="spellStart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microturbinas</w:t>
      </w:r>
      <w:proofErr w:type="spellEnd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 para aprovechar los caudales de algunos ríos.</w:t>
      </w:r>
    </w:p>
    <w:p w:rsidR="00397AED" w:rsidRPr="00397AED" w:rsidRDefault="00397AED" w:rsidP="00397AED">
      <w:pPr>
        <w:spacing w:after="225" w:line="330" w:lineRule="atLeast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 xml:space="preserve">El gerente de la compañía Gers, Juan Manuel Gers, dijo que </w:t>
      </w:r>
      <w:r w:rsidRPr="00397AED">
        <w:rPr>
          <w:rFonts w:ascii="Arial" w:eastAsia="Times New Roman" w:hAnsi="Arial" w:cs="Arial"/>
          <w:b/>
          <w:bCs/>
          <w:color w:val="676767"/>
          <w:sz w:val="23"/>
          <w:szCs w:val="23"/>
          <w:lang w:val="es-ES" w:eastAsia="es-CO"/>
        </w:rPr>
        <w:t>“ante todo se busca que el sector tenga mayores estándares de confiabilidad para atender la futura demanda eléctrica, reducción de pérdidas y el montaje de futuras redes inteligentes de distribución”</w:t>
      </w: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.</w:t>
      </w:r>
    </w:p>
    <w:p w:rsidR="00397AED" w:rsidRPr="00397AED" w:rsidRDefault="00397AED" w:rsidP="00397AED">
      <w:pPr>
        <w:spacing w:after="225" w:line="330" w:lineRule="atLeast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lastRenderedPageBreak/>
        <w:t xml:space="preserve">Esto, obviamente, aumentará la competitividad no solo de la región, sino del suroccidente colombiano, indicó por su parte, Sandra Ospina, gerente de Innovación y Desarrollo de </w:t>
      </w:r>
      <w:proofErr w:type="spellStart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Epsa</w:t>
      </w:r>
      <w:proofErr w:type="spellEnd"/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.</w:t>
      </w:r>
    </w:p>
    <w:p w:rsidR="00397AED" w:rsidRPr="00397AED" w:rsidRDefault="00397AED" w:rsidP="00397AED">
      <w:pPr>
        <w:spacing w:after="225" w:line="330" w:lineRule="atLeast"/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</w:pPr>
      <w:r w:rsidRPr="00397AED">
        <w:rPr>
          <w:rFonts w:ascii="Arial" w:eastAsia="Times New Roman" w:hAnsi="Arial" w:cs="Arial"/>
          <w:color w:val="676767"/>
          <w:sz w:val="23"/>
          <w:szCs w:val="23"/>
          <w:lang w:val="es-ES" w:eastAsia="es-CO"/>
        </w:rPr>
        <w:t>El ‘clúster’ es una iniciativa apoyada por el Programa de Transformación Productiva, PTP, del Ministerio de Comercio, Industria y Turismo.</w:t>
      </w:r>
    </w:p>
    <w:p w:rsidR="002A5D94" w:rsidRDefault="002A5D94"/>
    <w:sectPr w:rsidR="002A5D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JuneBold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7DD"/>
    <w:multiLevelType w:val="multilevel"/>
    <w:tmpl w:val="6B2A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C0F24"/>
    <w:multiLevelType w:val="multilevel"/>
    <w:tmpl w:val="03D2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5451A"/>
    <w:multiLevelType w:val="multilevel"/>
    <w:tmpl w:val="53D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D"/>
    <w:rsid w:val="000044F9"/>
    <w:rsid w:val="000056FB"/>
    <w:rsid w:val="000064C7"/>
    <w:rsid w:val="0000655C"/>
    <w:rsid w:val="00006581"/>
    <w:rsid w:val="000068A0"/>
    <w:rsid w:val="00011CC5"/>
    <w:rsid w:val="000126D8"/>
    <w:rsid w:val="000179EA"/>
    <w:rsid w:val="0002345A"/>
    <w:rsid w:val="000248D4"/>
    <w:rsid w:val="00024AD2"/>
    <w:rsid w:val="00025631"/>
    <w:rsid w:val="00027F48"/>
    <w:rsid w:val="00030901"/>
    <w:rsid w:val="00031EAA"/>
    <w:rsid w:val="00032FD8"/>
    <w:rsid w:val="0003408C"/>
    <w:rsid w:val="00041110"/>
    <w:rsid w:val="00041A0E"/>
    <w:rsid w:val="000446D4"/>
    <w:rsid w:val="00046883"/>
    <w:rsid w:val="00047949"/>
    <w:rsid w:val="00050A1D"/>
    <w:rsid w:val="000517B3"/>
    <w:rsid w:val="00051981"/>
    <w:rsid w:val="00052E8A"/>
    <w:rsid w:val="00055254"/>
    <w:rsid w:val="0005597A"/>
    <w:rsid w:val="00061B42"/>
    <w:rsid w:val="00062F44"/>
    <w:rsid w:val="00063A18"/>
    <w:rsid w:val="00063B99"/>
    <w:rsid w:val="00072148"/>
    <w:rsid w:val="00072D6C"/>
    <w:rsid w:val="0007548F"/>
    <w:rsid w:val="00076350"/>
    <w:rsid w:val="000775D7"/>
    <w:rsid w:val="00080A86"/>
    <w:rsid w:val="00081281"/>
    <w:rsid w:val="0008698D"/>
    <w:rsid w:val="00090290"/>
    <w:rsid w:val="00097B1E"/>
    <w:rsid w:val="00097E1D"/>
    <w:rsid w:val="00097EB3"/>
    <w:rsid w:val="000A69A0"/>
    <w:rsid w:val="000B09AF"/>
    <w:rsid w:val="000B39B5"/>
    <w:rsid w:val="000C0B4B"/>
    <w:rsid w:val="000C1B31"/>
    <w:rsid w:val="000D155E"/>
    <w:rsid w:val="000D3CE6"/>
    <w:rsid w:val="000D683C"/>
    <w:rsid w:val="000E05A0"/>
    <w:rsid w:val="000E0D91"/>
    <w:rsid w:val="000E11CE"/>
    <w:rsid w:val="000F1F80"/>
    <w:rsid w:val="000F41E5"/>
    <w:rsid w:val="000F468F"/>
    <w:rsid w:val="00105B9C"/>
    <w:rsid w:val="001119C7"/>
    <w:rsid w:val="00112E21"/>
    <w:rsid w:val="00112E44"/>
    <w:rsid w:val="001141BB"/>
    <w:rsid w:val="00117225"/>
    <w:rsid w:val="00124114"/>
    <w:rsid w:val="00133D31"/>
    <w:rsid w:val="00134009"/>
    <w:rsid w:val="0013537D"/>
    <w:rsid w:val="00135D58"/>
    <w:rsid w:val="001369CC"/>
    <w:rsid w:val="00137408"/>
    <w:rsid w:val="00141679"/>
    <w:rsid w:val="00142463"/>
    <w:rsid w:val="00143993"/>
    <w:rsid w:val="0014493C"/>
    <w:rsid w:val="001525C8"/>
    <w:rsid w:val="00153816"/>
    <w:rsid w:val="00157598"/>
    <w:rsid w:val="00162545"/>
    <w:rsid w:val="00165ADA"/>
    <w:rsid w:val="00170FD3"/>
    <w:rsid w:val="00171DD1"/>
    <w:rsid w:val="00176927"/>
    <w:rsid w:val="00176ACE"/>
    <w:rsid w:val="001827A0"/>
    <w:rsid w:val="00182DCB"/>
    <w:rsid w:val="00183D15"/>
    <w:rsid w:val="00184A35"/>
    <w:rsid w:val="001900CA"/>
    <w:rsid w:val="001904EB"/>
    <w:rsid w:val="00190539"/>
    <w:rsid w:val="001926C7"/>
    <w:rsid w:val="00192BD1"/>
    <w:rsid w:val="0019421E"/>
    <w:rsid w:val="001A2A26"/>
    <w:rsid w:val="001A399B"/>
    <w:rsid w:val="001A4679"/>
    <w:rsid w:val="001A6DD2"/>
    <w:rsid w:val="001A72EF"/>
    <w:rsid w:val="001A73F0"/>
    <w:rsid w:val="001B0595"/>
    <w:rsid w:val="001B2BB7"/>
    <w:rsid w:val="001B405A"/>
    <w:rsid w:val="001B4CBB"/>
    <w:rsid w:val="001B7C7E"/>
    <w:rsid w:val="001C37A6"/>
    <w:rsid w:val="001D2684"/>
    <w:rsid w:val="001E3807"/>
    <w:rsid w:val="001E5195"/>
    <w:rsid w:val="001E52D6"/>
    <w:rsid w:val="001E53C1"/>
    <w:rsid w:val="001F14F5"/>
    <w:rsid w:val="001F1BC0"/>
    <w:rsid w:val="001F23BC"/>
    <w:rsid w:val="001F4F53"/>
    <w:rsid w:val="001F5941"/>
    <w:rsid w:val="00202D44"/>
    <w:rsid w:val="0020473B"/>
    <w:rsid w:val="00204A13"/>
    <w:rsid w:val="00206F82"/>
    <w:rsid w:val="0020758C"/>
    <w:rsid w:val="00210A00"/>
    <w:rsid w:val="00210AC7"/>
    <w:rsid w:val="0021166E"/>
    <w:rsid w:val="00213BDF"/>
    <w:rsid w:val="00215043"/>
    <w:rsid w:val="0021523A"/>
    <w:rsid w:val="00216DBC"/>
    <w:rsid w:val="0022237D"/>
    <w:rsid w:val="00224F4E"/>
    <w:rsid w:val="002250C2"/>
    <w:rsid w:val="002310B4"/>
    <w:rsid w:val="00233F79"/>
    <w:rsid w:val="00234F98"/>
    <w:rsid w:val="002367CD"/>
    <w:rsid w:val="00237E5B"/>
    <w:rsid w:val="00241181"/>
    <w:rsid w:val="0024170B"/>
    <w:rsid w:val="0024234A"/>
    <w:rsid w:val="00244013"/>
    <w:rsid w:val="00244831"/>
    <w:rsid w:val="0024799E"/>
    <w:rsid w:val="00247F74"/>
    <w:rsid w:val="00247FF7"/>
    <w:rsid w:val="00251E39"/>
    <w:rsid w:val="00261303"/>
    <w:rsid w:val="0026357F"/>
    <w:rsid w:val="002659EB"/>
    <w:rsid w:val="00267494"/>
    <w:rsid w:val="00271AA7"/>
    <w:rsid w:val="0027257E"/>
    <w:rsid w:val="00276DAA"/>
    <w:rsid w:val="0028123F"/>
    <w:rsid w:val="0028428F"/>
    <w:rsid w:val="002872F8"/>
    <w:rsid w:val="0029274F"/>
    <w:rsid w:val="0029487B"/>
    <w:rsid w:val="002A1C4E"/>
    <w:rsid w:val="002A33F0"/>
    <w:rsid w:val="002A4779"/>
    <w:rsid w:val="002A5D94"/>
    <w:rsid w:val="002B1F6D"/>
    <w:rsid w:val="002B2913"/>
    <w:rsid w:val="002B369C"/>
    <w:rsid w:val="002B4675"/>
    <w:rsid w:val="002B6F32"/>
    <w:rsid w:val="002C4FDB"/>
    <w:rsid w:val="002C6E50"/>
    <w:rsid w:val="002C7830"/>
    <w:rsid w:val="002D3A8F"/>
    <w:rsid w:val="002D3ED5"/>
    <w:rsid w:val="002D544F"/>
    <w:rsid w:val="002D630F"/>
    <w:rsid w:val="002D7455"/>
    <w:rsid w:val="002E3AF1"/>
    <w:rsid w:val="002E57D8"/>
    <w:rsid w:val="002E5BE0"/>
    <w:rsid w:val="002E61A6"/>
    <w:rsid w:val="002F05F0"/>
    <w:rsid w:val="002F43CF"/>
    <w:rsid w:val="00300A32"/>
    <w:rsid w:val="00301651"/>
    <w:rsid w:val="00304050"/>
    <w:rsid w:val="00304184"/>
    <w:rsid w:val="00306396"/>
    <w:rsid w:val="003075DE"/>
    <w:rsid w:val="00312F99"/>
    <w:rsid w:val="003135D1"/>
    <w:rsid w:val="0031617B"/>
    <w:rsid w:val="00321FBC"/>
    <w:rsid w:val="00322DD0"/>
    <w:rsid w:val="00324670"/>
    <w:rsid w:val="00325D73"/>
    <w:rsid w:val="0033453F"/>
    <w:rsid w:val="003364A5"/>
    <w:rsid w:val="00340048"/>
    <w:rsid w:val="00340FCE"/>
    <w:rsid w:val="00345802"/>
    <w:rsid w:val="00346C95"/>
    <w:rsid w:val="00347FA0"/>
    <w:rsid w:val="00351248"/>
    <w:rsid w:val="00353107"/>
    <w:rsid w:val="0035365A"/>
    <w:rsid w:val="003542B7"/>
    <w:rsid w:val="003603AB"/>
    <w:rsid w:val="00360F08"/>
    <w:rsid w:val="003615D5"/>
    <w:rsid w:val="003702AA"/>
    <w:rsid w:val="0037226E"/>
    <w:rsid w:val="00373EEC"/>
    <w:rsid w:val="00374F1A"/>
    <w:rsid w:val="00377460"/>
    <w:rsid w:val="00377E37"/>
    <w:rsid w:val="003800C3"/>
    <w:rsid w:val="003864CA"/>
    <w:rsid w:val="00396431"/>
    <w:rsid w:val="00397AED"/>
    <w:rsid w:val="003A0BB8"/>
    <w:rsid w:val="003A1435"/>
    <w:rsid w:val="003A79C1"/>
    <w:rsid w:val="003B019D"/>
    <w:rsid w:val="003B206B"/>
    <w:rsid w:val="003B2DA9"/>
    <w:rsid w:val="003B4F03"/>
    <w:rsid w:val="003B6408"/>
    <w:rsid w:val="003B659F"/>
    <w:rsid w:val="003B7E2A"/>
    <w:rsid w:val="003C22BE"/>
    <w:rsid w:val="003C6E4E"/>
    <w:rsid w:val="003D27B9"/>
    <w:rsid w:val="003E0F98"/>
    <w:rsid w:val="003E464C"/>
    <w:rsid w:val="003E52FB"/>
    <w:rsid w:val="003E6FA9"/>
    <w:rsid w:val="003F44F3"/>
    <w:rsid w:val="003F73A9"/>
    <w:rsid w:val="00400F4F"/>
    <w:rsid w:val="0040227D"/>
    <w:rsid w:val="00402FEE"/>
    <w:rsid w:val="00405515"/>
    <w:rsid w:val="004065B1"/>
    <w:rsid w:val="004159CB"/>
    <w:rsid w:val="004169C7"/>
    <w:rsid w:val="00420F8B"/>
    <w:rsid w:val="004215FF"/>
    <w:rsid w:val="00422BAB"/>
    <w:rsid w:val="00423237"/>
    <w:rsid w:val="00424E49"/>
    <w:rsid w:val="00427515"/>
    <w:rsid w:val="004278DE"/>
    <w:rsid w:val="004304A4"/>
    <w:rsid w:val="00433B80"/>
    <w:rsid w:val="0043790F"/>
    <w:rsid w:val="00441513"/>
    <w:rsid w:val="00442944"/>
    <w:rsid w:val="00442DBA"/>
    <w:rsid w:val="00443DA8"/>
    <w:rsid w:val="0044769F"/>
    <w:rsid w:val="00450504"/>
    <w:rsid w:val="00450E19"/>
    <w:rsid w:val="00452A23"/>
    <w:rsid w:val="00463C99"/>
    <w:rsid w:val="00463F65"/>
    <w:rsid w:val="00464D9B"/>
    <w:rsid w:val="0046798D"/>
    <w:rsid w:val="004700E6"/>
    <w:rsid w:val="004717A3"/>
    <w:rsid w:val="0047504D"/>
    <w:rsid w:val="00476C09"/>
    <w:rsid w:val="00483B88"/>
    <w:rsid w:val="00486963"/>
    <w:rsid w:val="00486ABF"/>
    <w:rsid w:val="00490C75"/>
    <w:rsid w:val="00493D6F"/>
    <w:rsid w:val="00494F2A"/>
    <w:rsid w:val="00494F88"/>
    <w:rsid w:val="004A208A"/>
    <w:rsid w:val="004A451B"/>
    <w:rsid w:val="004A6BDD"/>
    <w:rsid w:val="004B0D54"/>
    <w:rsid w:val="004B21C3"/>
    <w:rsid w:val="004B62BD"/>
    <w:rsid w:val="004B674C"/>
    <w:rsid w:val="004C418D"/>
    <w:rsid w:val="004C502C"/>
    <w:rsid w:val="004D0DB2"/>
    <w:rsid w:val="004D10C6"/>
    <w:rsid w:val="004E2BCA"/>
    <w:rsid w:val="004E3232"/>
    <w:rsid w:val="004E400C"/>
    <w:rsid w:val="004F3C28"/>
    <w:rsid w:val="004F4FE1"/>
    <w:rsid w:val="004F5751"/>
    <w:rsid w:val="004F5C08"/>
    <w:rsid w:val="004F6C35"/>
    <w:rsid w:val="00502384"/>
    <w:rsid w:val="005024B0"/>
    <w:rsid w:val="00503280"/>
    <w:rsid w:val="00503EAD"/>
    <w:rsid w:val="0051174E"/>
    <w:rsid w:val="00512FA4"/>
    <w:rsid w:val="005152E6"/>
    <w:rsid w:val="00515AF4"/>
    <w:rsid w:val="0051772A"/>
    <w:rsid w:val="0052280A"/>
    <w:rsid w:val="0052327A"/>
    <w:rsid w:val="00524782"/>
    <w:rsid w:val="00526DF6"/>
    <w:rsid w:val="005304D5"/>
    <w:rsid w:val="00534D48"/>
    <w:rsid w:val="00536872"/>
    <w:rsid w:val="00537F89"/>
    <w:rsid w:val="005407E6"/>
    <w:rsid w:val="00541D6D"/>
    <w:rsid w:val="00546E09"/>
    <w:rsid w:val="00557C1A"/>
    <w:rsid w:val="00557F08"/>
    <w:rsid w:val="00561998"/>
    <w:rsid w:val="00562C00"/>
    <w:rsid w:val="005636E8"/>
    <w:rsid w:val="005645D7"/>
    <w:rsid w:val="00564CD2"/>
    <w:rsid w:val="005705EF"/>
    <w:rsid w:val="005804CE"/>
    <w:rsid w:val="0058108B"/>
    <w:rsid w:val="005813D2"/>
    <w:rsid w:val="00582013"/>
    <w:rsid w:val="005847DE"/>
    <w:rsid w:val="00586A25"/>
    <w:rsid w:val="00590F9A"/>
    <w:rsid w:val="00593EE9"/>
    <w:rsid w:val="00595668"/>
    <w:rsid w:val="005A1091"/>
    <w:rsid w:val="005A222F"/>
    <w:rsid w:val="005A3409"/>
    <w:rsid w:val="005A36FC"/>
    <w:rsid w:val="005A6955"/>
    <w:rsid w:val="005B268F"/>
    <w:rsid w:val="005B656C"/>
    <w:rsid w:val="005B68A4"/>
    <w:rsid w:val="005C1209"/>
    <w:rsid w:val="005C5798"/>
    <w:rsid w:val="005D2A51"/>
    <w:rsid w:val="005D3D85"/>
    <w:rsid w:val="005D4579"/>
    <w:rsid w:val="005D5B75"/>
    <w:rsid w:val="005D71CF"/>
    <w:rsid w:val="005E3C39"/>
    <w:rsid w:val="005E4589"/>
    <w:rsid w:val="005E65EF"/>
    <w:rsid w:val="005F2081"/>
    <w:rsid w:val="005F2851"/>
    <w:rsid w:val="005F3562"/>
    <w:rsid w:val="005F784B"/>
    <w:rsid w:val="005F7D98"/>
    <w:rsid w:val="00601B70"/>
    <w:rsid w:val="00601D63"/>
    <w:rsid w:val="00601E9B"/>
    <w:rsid w:val="006025AE"/>
    <w:rsid w:val="006115C6"/>
    <w:rsid w:val="00612BFA"/>
    <w:rsid w:val="00613B9E"/>
    <w:rsid w:val="006152BC"/>
    <w:rsid w:val="00622096"/>
    <w:rsid w:val="00622894"/>
    <w:rsid w:val="00623A05"/>
    <w:rsid w:val="00627A09"/>
    <w:rsid w:val="006300B9"/>
    <w:rsid w:val="0063085B"/>
    <w:rsid w:val="0063206C"/>
    <w:rsid w:val="00632505"/>
    <w:rsid w:val="00632F1E"/>
    <w:rsid w:val="00633E68"/>
    <w:rsid w:val="006345FC"/>
    <w:rsid w:val="00634B31"/>
    <w:rsid w:val="00636E8C"/>
    <w:rsid w:val="00641297"/>
    <w:rsid w:val="00665C0D"/>
    <w:rsid w:val="0066643A"/>
    <w:rsid w:val="006665ED"/>
    <w:rsid w:val="00666AF8"/>
    <w:rsid w:val="00670F0D"/>
    <w:rsid w:val="006734BD"/>
    <w:rsid w:val="0068002F"/>
    <w:rsid w:val="00680369"/>
    <w:rsid w:val="00683767"/>
    <w:rsid w:val="00685C76"/>
    <w:rsid w:val="006929F5"/>
    <w:rsid w:val="00692C1E"/>
    <w:rsid w:val="006A3CC3"/>
    <w:rsid w:val="006A4746"/>
    <w:rsid w:val="006A4B21"/>
    <w:rsid w:val="006B1350"/>
    <w:rsid w:val="006B5BAF"/>
    <w:rsid w:val="006B6D38"/>
    <w:rsid w:val="006C3C80"/>
    <w:rsid w:val="006C4241"/>
    <w:rsid w:val="006C6077"/>
    <w:rsid w:val="006C6260"/>
    <w:rsid w:val="006C7A2F"/>
    <w:rsid w:val="006C7D3A"/>
    <w:rsid w:val="006D14E5"/>
    <w:rsid w:val="006D58A2"/>
    <w:rsid w:val="006D5C82"/>
    <w:rsid w:val="006D6672"/>
    <w:rsid w:val="006E1E28"/>
    <w:rsid w:val="006E56F9"/>
    <w:rsid w:val="006E63E9"/>
    <w:rsid w:val="006F3B9E"/>
    <w:rsid w:val="006F4F35"/>
    <w:rsid w:val="006F57F5"/>
    <w:rsid w:val="006F6072"/>
    <w:rsid w:val="006F7551"/>
    <w:rsid w:val="00700BE2"/>
    <w:rsid w:val="00702491"/>
    <w:rsid w:val="007062D0"/>
    <w:rsid w:val="00707A47"/>
    <w:rsid w:val="007118AE"/>
    <w:rsid w:val="00711BBC"/>
    <w:rsid w:val="00721355"/>
    <w:rsid w:val="007249ED"/>
    <w:rsid w:val="00724C04"/>
    <w:rsid w:val="007302E3"/>
    <w:rsid w:val="00731234"/>
    <w:rsid w:val="0073252E"/>
    <w:rsid w:val="00734B55"/>
    <w:rsid w:val="0073738D"/>
    <w:rsid w:val="00743FB9"/>
    <w:rsid w:val="007468BD"/>
    <w:rsid w:val="00747DB0"/>
    <w:rsid w:val="00750ED3"/>
    <w:rsid w:val="00752EDA"/>
    <w:rsid w:val="00754309"/>
    <w:rsid w:val="0075702E"/>
    <w:rsid w:val="00761004"/>
    <w:rsid w:val="0076144E"/>
    <w:rsid w:val="00763CAB"/>
    <w:rsid w:val="00772ACF"/>
    <w:rsid w:val="00775369"/>
    <w:rsid w:val="0077542E"/>
    <w:rsid w:val="00777254"/>
    <w:rsid w:val="00781789"/>
    <w:rsid w:val="00785640"/>
    <w:rsid w:val="00785668"/>
    <w:rsid w:val="007860A1"/>
    <w:rsid w:val="0079085B"/>
    <w:rsid w:val="00790BF4"/>
    <w:rsid w:val="0079123B"/>
    <w:rsid w:val="00791C3C"/>
    <w:rsid w:val="00793401"/>
    <w:rsid w:val="007934D1"/>
    <w:rsid w:val="00797242"/>
    <w:rsid w:val="007A3001"/>
    <w:rsid w:val="007A6AD6"/>
    <w:rsid w:val="007A729D"/>
    <w:rsid w:val="007A7423"/>
    <w:rsid w:val="007B1491"/>
    <w:rsid w:val="007B5FB3"/>
    <w:rsid w:val="007B7ADE"/>
    <w:rsid w:val="007C20C2"/>
    <w:rsid w:val="007C708A"/>
    <w:rsid w:val="007C77CD"/>
    <w:rsid w:val="007D2D08"/>
    <w:rsid w:val="007D6D19"/>
    <w:rsid w:val="007E0FE5"/>
    <w:rsid w:val="007E13DE"/>
    <w:rsid w:val="007E25D6"/>
    <w:rsid w:val="007E72E9"/>
    <w:rsid w:val="007E735C"/>
    <w:rsid w:val="007F1AA2"/>
    <w:rsid w:val="007F4C8D"/>
    <w:rsid w:val="007F6342"/>
    <w:rsid w:val="00800363"/>
    <w:rsid w:val="00800A89"/>
    <w:rsid w:val="00801044"/>
    <w:rsid w:val="0080121F"/>
    <w:rsid w:val="008035FC"/>
    <w:rsid w:val="00804DAF"/>
    <w:rsid w:val="008056A6"/>
    <w:rsid w:val="008104B5"/>
    <w:rsid w:val="0081615A"/>
    <w:rsid w:val="0081636C"/>
    <w:rsid w:val="0082137D"/>
    <w:rsid w:val="00821B3F"/>
    <w:rsid w:val="00823355"/>
    <w:rsid w:val="00824099"/>
    <w:rsid w:val="008266CA"/>
    <w:rsid w:val="00827023"/>
    <w:rsid w:val="0082715C"/>
    <w:rsid w:val="00834438"/>
    <w:rsid w:val="0083621B"/>
    <w:rsid w:val="00836BCB"/>
    <w:rsid w:val="0084286F"/>
    <w:rsid w:val="00853D39"/>
    <w:rsid w:val="00857B5F"/>
    <w:rsid w:val="00860BEB"/>
    <w:rsid w:val="00861C40"/>
    <w:rsid w:val="00861F92"/>
    <w:rsid w:val="00862D5A"/>
    <w:rsid w:val="00880F34"/>
    <w:rsid w:val="0088555E"/>
    <w:rsid w:val="00892597"/>
    <w:rsid w:val="008931F0"/>
    <w:rsid w:val="00895663"/>
    <w:rsid w:val="0089591E"/>
    <w:rsid w:val="00896E0D"/>
    <w:rsid w:val="008A23BB"/>
    <w:rsid w:val="008A30B9"/>
    <w:rsid w:val="008A41C2"/>
    <w:rsid w:val="008A51FA"/>
    <w:rsid w:val="008A64A9"/>
    <w:rsid w:val="008B04C6"/>
    <w:rsid w:val="008B0D3F"/>
    <w:rsid w:val="008B0ECD"/>
    <w:rsid w:val="008C51C3"/>
    <w:rsid w:val="008C5460"/>
    <w:rsid w:val="008C5EFA"/>
    <w:rsid w:val="008C67A4"/>
    <w:rsid w:val="008C6E9B"/>
    <w:rsid w:val="008D229C"/>
    <w:rsid w:val="008D28EA"/>
    <w:rsid w:val="008D571D"/>
    <w:rsid w:val="008E138C"/>
    <w:rsid w:val="008E277A"/>
    <w:rsid w:val="008E501A"/>
    <w:rsid w:val="008E6414"/>
    <w:rsid w:val="008F052B"/>
    <w:rsid w:val="008F15C5"/>
    <w:rsid w:val="008F2F29"/>
    <w:rsid w:val="008F3A27"/>
    <w:rsid w:val="008F3B63"/>
    <w:rsid w:val="008F4E72"/>
    <w:rsid w:val="008F6E24"/>
    <w:rsid w:val="008F7869"/>
    <w:rsid w:val="009019C3"/>
    <w:rsid w:val="00901E96"/>
    <w:rsid w:val="00902ACE"/>
    <w:rsid w:val="00904393"/>
    <w:rsid w:val="00905FBB"/>
    <w:rsid w:val="009060CD"/>
    <w:rsid w:val="00906879"/>
    <w:rsid w:val="0091032E"/>
    <w:rsid w:val="00912E95"/>
    <w:rsid w:val="00915B2D"/>
    <w:rsid w:val="0091689F"/>
    <w:rsid w:val="009176E4"/>
    <w:rsid w:val="0092645F"/>
    <w:rsid w:val="00930CAC"/>
    <w:rsid w:val="00936FC5"/>
    <w:rsid w:val="00940CC5"/>
    <w:rsid w:val="00941D08"/>
    <w:rsid w:val="00942D6E"/>
    <w:rsid w:val="00950F1D"/>
    <w:rsid w:val="0095739F"/>
    <w:rsid w:val="0096030B"/>
    <w:rsid w:val="00961DCD"/>
    <w:rsid w:val="00966FCB"/>
    <w:rsid w:val="00972655"/>
    <w:rsid w:val="00974F5F"/>
    <w:rsid w:val="0097517C"/>
    <w:rsid w:val="00976081"/>
    <w:rsid w:val="00976F50"/>
    <w:rsid w:val="00981A70"/>
    <w:rsid w:val="0099204C"/>
    <w:rsid w:val="0099317E"/>
    <w:rsid w:val="0099382E"/>
    <w:rsid w:val="00994427"/>
    <w:rsid w:val="00994FAE"/>
    <w:rsid w:val="00995248"/>
    <w:rsid w:val="009A0131"/>
    <w:rsid w:val="009A11FA"/>
    <w:rsid w:val="009A15A6"/>
    <w:rsid w:val="009A4A98"/>
    <w:rsid w:val="009A4BB8"/>
    <w:rsid w:val="009B0606"/>
    <w:rsid w:val="009B2D84"/>
    <w:rsid w:val="009B3C44"/>
    <w:rsid w:val="009B4366"/>
    <w:rsid w:val="009B4B26"/>
    <w:rsid w:val="009B5F9D"/>
    <w:rsid w:val="009C13D6"/>
    <w:rsid w:val="009C1833"/>
    <w:rsid w:val="009C5A1D"/>
    <w:rsid w:val="009C7709"/>
    <w:rsid w:val="009D04EB"/>
    <w:rsid w:val="009D0ACB"/>
    <w:rsid w:val="009D0E2C"/>
    <w:rsid w:val="009D11BE"/>
    <w:rsid w:val="009D5C5B"/>
    <w:rsid w:val="009D7534"/>
    <w:rsid w:val="009E0A78"/>
    <w:rsid w:val="009E1112"/>
    <w:rsid w:val="009E3989"/>
    <w:rsid w:val="009E6201"/>
    <w:rsid w:val="009E6F02"/>
    <w:rsid w:val="009F3CCB"/>
    <w:rsid w:val="009F3FE3"/>
    <w:rsid w:val="009F7C16"/>
    <w:rsid w:val="00A021AB"/>
    <w:rsid w:val="00A028FF"/>
    <w:rsid w:val="00A03B61"/>
    <w:rsid w:val="00A10688"/>
    <w:rsid w:val="00A1582A"/>
    <w:rsid w:val="00A209EB"/>
    <w:rsid w:val="00A334E7"/>
    <w:rsid w:val="00A37FC9"/>
    <w:rsid w:val="00A401AC"/>
    <w:rsid w:val="00A4626D"/>
    <w:rsid w:val="00A56DEA"/>
    <w:rsid w:val="00A56FEE"/>
    <w:rsid w:val="00A5719E"/>
    <w:rsid w:val="00A60546"/>
    <w:rsid w:val="00A60D41"/>
    <w:rsid w:val="00A64BC7"/>
    <w:rsid w:val="00A64D12"/>
    <w:rsid w:val="00A65414"/>
    <w:rsid w:val="00A7049D"/>
    <w:rsid w:val="00A731EB"/>
    <w:rsid w:val="00A73C2A"/>
    <w:rsid w:val="00A751A3"/>
    <w:rsid w:val="00A754CC"/>
    <w:rsid w:val="00A77202"/>
    <w:rsid w:val="00A7798A"/>
    <w:rsid w:val="00A81E3F"/>
    <w:rsid w:val="00A85986"/>
    <w:rsid w:val="00A90875"/>
    <w:rsid w:val="00A941E7"/>
    <w:rsid w:val="00A94ADB"/>
    <w:rsid w:val="00A9563A"/>
    <w:rsid w:val="00A95972"/>
    <w:rsid w:val="00AA0084"/>
    <w:rsid w:val="00AA10FD"/>
    <w:rsid w:val="00AA3079"/>
    <w:rsid w:val="00AA3094"/>
    <w:rsid w:val="00AA628B"/>
    <w:rsid w:val="00AB0E26"/>
    <w:rsid w:val="00AB1161"/>
    <w:rsid w:val="00AB2215"/>
    <w:rsid w:val="00AB4F3B"/>
    <w:rsid w:val="00AB5511"/>
    <w:rsid w:val="00AC004F"/>
    <w:rsid w:val="00AC16AE"/>
    <w:rsid w:val="00AC5961"/>
    <w:rsid w:val="00AC5FFA"/>
    <w:rsid w:val="00AD0B1C"/>
    <w:rsid w:val="00AD160C"/>
    <w:rsid w:val="00AD2C19"/>
    <w:rsid w:val="00AD3D93"/>
    <w:rsid w:val="00AD702E"/>
    <w:rsid w:val="00AE47E8"/>
    <w:rsid w:val="00AE4916"/>
    <w:rsid w:val="00AF1853"/>
    <w:rsid w:val="00AF2F27"/>
    <w:rsid w:val="00AF3734"/>
    <w:rsid w:val="00AF68F3"/>
    <w:rsid w:val="00B021E6"/>
    <w:rsid w:val="00B0385F"/>
    <w:rsid w:val="00B131DA"/>
    <w:rsid w:val="00B163FE"/>
    <w:rsid w:val="00B16F7A"/>
    <w:rsid w:val="00B201AA"/>
    <w:rsid w:val="00B22365"/>
    <w:rsid w:val="00B2766D"/>
    <w:rsid w:val="00B30677"/>
    <w:rsid w:val="00B31D79"/>
    <w:rsid w:val="00B339F3"/>
    <w:rsid w:val="00B362AC"/>
    <w:rsid w:val="00B43A09"/>
    <w:rsid w:val="00B453BF"/>
    <w:rsid w:val="00B47211"/>
    <w:rsid w:val="00B50C99"/>
    <w:rsid w:val="00B55F62"/>
    <w:rsid w:val="00B5604C"/>
    <w:rsid w:val="00B560EA"/>
    <w:rsid w:val="00B610FE"/>
    <w:rsid w:val="00B613F8"/>
    <w:rsid w:val="00B67953"/>
    <w:rsid w:val="00B709FF"/>
    <w:rsid w:val="00B724E5"/>
    <w:rsid w:val="00B75E74"/>
    <w:rsid w:val="00B821B3"/>
    <w:rsid w:val="00B83295"/>
    <w:rsid w:val="00B854E4"/>
    <w:rsid w:val="00B86D0F"/>
    <w:rsid w:val="00B87290"/>
    <w:rsid w:val="00B874ED"/>
    <w:rsid w:val="00B87C85"/>
    <w:rsid w:val="00B92617"/>
    <w:rsid w:val="00B9408E"/>
    <w:rsid w:val="00B96003"/>
    <w:rsid w:val="00B96613"/>
    <w:rsid w:val="00BA13E6"/>
    <w:rsid w:val="00BA4A49"/>
    <w:rsid w:val="00BA532E"/>
    <w:rsid w:val="00BA7F02"/>
    <w:rsid w:val="00BB0BFD"/>
    <w:rsid w:val="00BB66C6"/>
    <w:rsid w:val="00BC0A0E"/>
    <w:rsid w:val="00BC17C3"/>
    <w:rsid w:val="00BC26F9"/>
    <w:rsid w:val="00BC656F"/>
    <w:rsid w:val="00BC66AB"/>
    <w:rsid w:val="00BC742F"/>
    <w:rsid w:val="00BD1A18"/>
    <w:rsid w:val="00BD34B2"/>
    <w:rsid w:val="00BE1A5A"/>
    <w:rsid w:val="00BE2618"/>
    <w:rsid w:val="00BE2D98"/>
    <w:rsid w:val="00BF0C4B"/>
    <w:rsid w:val="00BF1B6D"/>
    <w:rsid w:val="00C04C3D"/>
    <w:rsid w:val="00C05037"/>
    <w:rsid w:val="00C05B9A"/>
    <w:rsid w:val="00C0748D"/>
    <w:rsid w:val="00C10B00"/>
    <w:rsid w:val="00C17636"/>
    <w:rsid w:val="00C22D4D"/>
    <w:rsid w:val="00C3000C"/>
    <w:rsid w:val="00C31A40"/>
    <w:rsid w:val="00C33535"/>
    <w:rsid w:val="00C33577"/>
    <w:rsid w:val="00C33756"/>
    <w:rsid w:val="00C362B5"/>
    <w:rsid w:val="00C379EB"/>
    <w:rsid w:val="00C4067A"/>
    <w:rsid w:val="00C45D85"/>
    <w:rsid w:val="00C46985"/>
    <w:rsid w:val="00C47B1F"/>
    <w:rsid w:val="00C5080D"/>
    <w:rsid w:val="00C51E37"/>
    <w:rsid w:val="00C54F0B"/>
    <w:rsid w:val="00C60CFE"/>
    <w:rsid w:val="00C67621"/>
    <w:rsid w:val="00C73ADB"/>
    <w:rsid w:val="00C73E52"/>
    <w:rsid w:val="00C74EDA"/>
    <w:rsid w:val="00C75EF4"/>
    <w:rsid w:val="00C7670C"/>
    <w:rsid w:val="00C8365C"/>
    <w:rsid w:val="00C8607A"/>
    <w:rsid w:val="00C87A43"/>
    <w:rsid w:val="00C9129A"/>
    <w:rsid w:val="00C93107"/>
    <w:rsid w:val="00C93C42"/>
    <w:rsid w:val="00C95709"/>
    <w:rsid w:val="00CA228C"/>
    <w:rsid w:val="00CA4802"/>
    <w:rsid w:val="00CA521E"/>
    <w:rsid w:val="00CA7425"/>
    <w:rsid w:val="00CB0F33"/>
    <w:rsid w:val="00CB2129"/>
    <w:rsid w:val="00CB313C"/>
    <w:rsid w:val="00CB43A8"/>
    <w:rsid w:val="00CC72E2"/>
    <w:rsid w:val="00CD2FAC"/>
    <w:rsid w:val="00CD3EC2"/>
    <w:rsid w:val="00CD7B66"/>
    <w:rsid w:val="00CE357D"/>
    <w:rsid w:val="00CE3EC5"/>
    <w:rsid w:val="00CE576B"/>
    <w:rsid w:val="00CE7585"/>
    <w:rsid w:val="00CE790D"/>
    <w:rsid w:val="00CF055C"/>
    <w:rsid w:val="00CF20E9"/>
    <w:rsid w:val="00CF3D1E"/>
    <w:rsid w:val="00D04886"/>
    <w:rsid w:val="00D1027D"/>
    <w:rsid w:val="00D14B40"/>
    <w:rsid w:val="00D151FE"/>
    <w:rsid w:val="00D20430"/>
    <w:rsid w:val="00D22203"/>
    <w:rsid w:val="00D22B6C"/>
    <w:rsid w:val="00D259BD"/>
    <w:rsid w:val="00D5139A"/>
    <w:rsid w:val="00D619D4"/>
    <w:rsid w:val="00D624FD"/>
    <w:rsid w:val="00D62CED"/>
    <w:rsid w:val="00D64D95"/>
    <w:rsid w:val="00D65EEA"/>
    <w:rsid w:val="00D67664"/>
    <w:rsid w:val="00D73250"/>
    <w:rsid w:val="00D734F8"/>
    <w:rsid w:val="00D742D5"/>
    <w:rsid w:val="00D7738C"/>
    <w:rsid w:val="00D77896"/>
    <w:rsid w:val="00D81CD1"/>
    <w:rsid w:val="00D82184"/>
    <w:rsid w:val="00D82DEB"/>
    <w:rsid w:val="00D85025"/>
    <w:rsid w:val="00D91C12"/>
    <w:rsid w:val="00D94EDC"/>
    <w:rsid w:val="00DA0604"/>
    <w:rsid w:val="00DA4B0D"/>
    <w:rsid w:val="00DA683D"/>
    <w:rsid w:val="00DA7EF3"/>
    <w:rsid w:val="00DB0895"/>
    <w:rsid w:val="00DB35D5"/>
    <w:rsid w:val="00DB384F"/>
    <w:rsid w:val="00DB658D"/>
    <w:rsid w:val="00DC0090"/>
    <w:rsid w:val="00DC3E03"/>
    <w:rsid w:val="00DC777E"/>
    <w:rsid w:val="00DD23A5"/>
    <w:rsid w:val="00DD302E"/>
    <w:rsid w:val="00DD53EE"/>
    <w:rsid w:val="00DE1874"/>
    <w:rsid w:val="00DE1E45"/>
    <w:rsid w:val="00DE22C4"/>
    <w:rsid w:val="00DE267C"/>
    <w:rsid w:val="00DE38B7"/>
    <w:rsid w:val="00DE65BC"/>
    <w:rsid w:val="00DE7E50"/>
    <w:rsid w:val="00DF2C27"/>
    <w:rsid w:val="00DF6B63"/>
    <w:rsid w:val="00E00ADF"/>
    <w:rsid w:val="00E00C61"/>
    <w:rsid w:val="00E01597"/>
    <w:rsid w:val="00E04DCC"/>
    <w:rsid w:val="00E07F3F"/>
    <w:rsid w:val="00E12FE8"/>
    <w:rsid w:val="00E130E1"/>
    <w:rsid w:val="00E14984"/>
    <w:rsid w:val="00E164C1"/>
    <w:rsid w:val="00E16C8B"/>
    <w:rsid w:val="00E247CD"/>
    <w:rsid w:val="00E25C74"/>
    <w:rsid w:val="00E31C2C"/>
    <w:rsid w:val="00E33B51"/>
    <w:rsid w:val="00E37F80"/>
    <w:rsid w:val="00E45B5B"/>
    <w:rsid w:val="00E46B8D"/>
    <w:rsid w:val="00E51153"/>
    <w:rsid w:val="00E51F44"/>
    <w:rsid w:val="00E53B4E"/>
    <w:rsid w:val="00E54689"/>
    <w:rsid w:val="00E605A7"/>
    <w:rsid w:val="00E607BC"/>
    <w:rsid w:val="00E61EA4"/>
    <w:rsid w:val="00E6233E"/>
    <w:rsid w:val="00E6258D"/>
    <w:rsid w:val="00E670C5"/>
    <w:rsid w:val="00E67B4B"/>
    <w:rsid w:val="00E7402F"/>
    <w:rsid w:val="00E7481D"/>
    <w:rsid w:val="00E74AB5"/>
    <w:rsid w:val="00E769F2"/>
    <w:rsid w:val="00E803D4"/>
    <w:rsid w:val="00E82082"/>
    <w:rsid w:val="00E83C74"/>
    <w:rsid w:val="00E87F8B"/>
    <w:rsid w:val="00E90B8A"/>
    <w:rsid w:val="00E9683F"/>
    <w:rsid w:val="00E978E3"/>
    <w:rsid w:val="00EA429C"/>
    <w:rsid w:val="00EA48FE"/>
    <w:rsid w:val="00EA52C9"/>
    <w:rsid w:val="00EA5910"/>
    <w:rsid w:val="00EA5932"/>
    <w:rsid w:val="00EA6581"/>
    <w:rsid w:val="00EB03AD"/>
    <w:rsid w:val="00EB06C0"/>
    <w:rsid w:val="00EB1B97"/>
    <w:rsid w:val="00EC0DF0"/>
    <w:rsid w:val="00EC1273"/>
    <w:rsid w:val="00EC179F"/>
    <w:rsid w:val="00EC58E6"/>
    <w:rsid w:val="00EC797A"/>
    <w:rsid w:val="00ED007E"/>
    <w:rsid w:val="00ED210D"/>
    <w:rsid w:val="00ED49FF"/>
    <w:rsid w:val="00ED5B29"/>
    <w:rsid w:val="00ED5E6F"/>
    <w:rsid w:val="00ED7670"/>
    <w:rsid w:val="00ED7677"/>
    <w:rsid w:val="00ED788E"/>
    <w:rsid w:val="00EE03E6"/>
    <w:rsid w:val="00EE6837"/>
    <w:rsid w:val="00EE77BA"/>
    <w:rsid w:val="00EF6A4F"/>
    <w:rsid w:val="00EF74E7"/>
    <w:rsid w:val="00F02071"/>
    <w:rsid w:val="00F04E29"/>
    <w:rsid w:val="00F075BB"/>
    <w:rsid w:val="00F07DAB"/>
    <w:rsid w:val="00F12225"/>
    <w:rsid w:val="00F255B3"/>
    <w:rsid w:val="00F26200"/>
    <w:rsid w:val="00F30D95"/>
    <w:rsid w:val="00F32B93"/>
    <w:rsid w:val="00F33A4F"/>
    <w:rsid w:val="00F36D4C"/>
    <w:rsid w:val="00F40C9A"/>
    <w:rsid w:val="00F411BD"/>
    <w:rsid w:val="00F4192C"/>
    <w:rsid w:val="00F42129"/>
    <w:rsid w:val="00F42F49"/>
    <w:rsid w:val="00F5015E"/>
    <w:rsid w:val="00F5446C"/>
    <w:rsid w:val="00F54C02"/>
    <w:rsid w:val="00F559BE"/>
    <w:rsid w:val="00F607FE"/>
    <w:rsid w:val="00F61C7B"/>
    <w:rsid w:val="00F67749"/>
    <w:rsid w:val="00F67D1C"/>
    <w:rsid w:val="00F7265B"/>
    <w:rsid w:val="00F729D4"/>
    <w:rsid w:val="00F73B63"/>
    <w:rsid w:val="00F803CD"/>
    <w:rsid w:val="00F805A1"/>
    <w:rsid w:val="00F903FA"/>
    <w:rsid w:val="00F90A62"/>
    <w:rsid w:val="00F923FA"/>
    <w:rsid w:val="00F95AD0"/>
    <w:rsid w:val="00F95D22"/>
    <w:rsid w:val="00FA4B64"/>
    <w:rsid w:val="00FA4C36"/>
    <w:rsid w:val="00FA5A0A"/>
    <w:rsid w:val="00FB26C7"/>
    <w:rsid w:val="00FB3D54"/>
    <w:rsid w:val="00FB3E24"/>
    <w:rsid w:val="00FB3EB3"/>
    <w:rsid w:val="00FC1A47"/>
    <w:rsid w:val="00FC1D8B"/>
    <w:rsid w:val="00FC3EE6"/>
    <w:rsid w:val="00FC44C6"/>
    <w:rsid w:val="00FC4B81"/>
    <w:rsid w:val="00FC5A6C"/>
    <w:rsid w:val="00FC7A69"/>
    <w:rsid w:val="00FD11B2"/>
    <w:rsid w:val="00FD59D0"/>
    <w:rsid w:val="00FD6371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97AED"/>
    <w:rPr>
      <w:b/>
      <w:bCs/>
    </w:rPr>
  </w:style>
  <w:style w:type="paragraph" w:customStyle="1" w:styleId="cuantos18">
    <w:name w:val="cuantos18"/>
    <w:basedOn w:val="Normal"/>
    <w:rsid w:val="00397AED"/>
    <w:pPr>
      <w:spacing w:after="100" w:afterAutospacing="1" w:line="240" w:lineRule="auto"/>
      <w:ind w:left="75"/>
      <w:jc w:val="center"/>
    </w:pPr>
    <w:rPr>
      <w:rFonts w:ascii="Arial" w:eastAsia="Times New Roman" w:hAnsi="Arial" w:cs="Arial"/>
      <w:color w:val="333333"/>
      <w:sz w:val="17"/>
      <w:szCs w:val="17"/>
      <w:lang w:eastAsia="es-CO"/>
    </w:rPr>
  </w:style>
  <w:style w:type="character" w:customStyle="1" w:styleId="date-display-single">
    <w:name w:val="date-display-single"/>
    <w:basedOn w:val="Fuentedeprrafopredeter"/>
    <w:rsid w:val="00397AED"/>
  </w:style>
  <w:style w:type="paragraph" w:styleId="Textodeglobo">
    <w:name w:val="Balloon Text"/>
    <w:basedOn w:val="Normal"/>
    <w:link w:val="TextodegloboCar"/>
    <w:uiPriority w:val="99"/>
    <w:semiHidden/>
    <w:unhideWhenUsed/>
    <w:rsid w:val="003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97AED"/>
    <w:rPr>
      <w:b/>
      <w:bCs/>
    </w:rPr>
  </w:style>
  <w:style w:type="paragraph" w:customStyle="1" w:styleId="cuantos18">
    <w:name w:val="cuantos18"/>
    <w:basedOn w:val="Normal"/>
    <w:rsid w:val="00397AED"/>
    <w:pPr>
      <w:spacing w:after="100" w:afterAutospacing="1" w:line="240" w:lineRule="auto"/>
      <w:ind w:left="75"/>
      <w:jc w:val="center"/>
    </w:pPr>
    <w:rPr>
      <w:rFonts w:ascii="Arial" w:eastAsia="Times New Roman" w:hAnsi="Arial" w:cs="Arial"/>
      <w:color w:val="333333"/>
      <w:sz w:val="17"/>
      <w:szCs w:val="17"/>
      <w:lang w:eastAsia="es-CO"/>
    </w:rPr>
  </w:style>
  <w:style w:type="character" w:customStyle="1" w:styleId="date-display-single">
    <w:name w:val="date-display-single"/>
    <w:basedOn w:val="Fuentedeprrafopredeter"/>
    <w:rsid w:val="00397AED"/>
  </w:style>
  <w:style w:type="paragraph" w:styleId="Textodeglobo">
    <w:name w:val="Balloon Text"/>
    <w:basedOn w:val="Normal"/>
    <w:link w:val="TextodegloboCar"/>
    <w:uiPriority w:val="99"/>
    <w:semiHidden/>
    <w:unhideWhenUsed/>
    <w:rsid w:val="003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348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0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291">
                  <w:marLeft w:val="0"/>
                  <w:marRight w:val="0"/>
                  <w:marTop w:val="150"/>
                  <w:marBottom w:val="150"/>
                  <w:divBdr>
                    <w:top w:val="single" w:sz="6" w:space="1" w:color="E5E5E5"/>
                    <w:left w:val="single" w:sz="6" w:space="1" w:color="E5E5E5"/>
                    <w:bottom w:val="single" w:sz="6" w:space="1" w:color="E5E5E5"/>
                    <w:right w:val="single" w:sz="6" w:space="1" w:color="E5E5E5"/>
                  </w:divBdr>
                </w:div>
                <w:div w:id="10728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786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65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4" w:color="C9C9C9"/>
                            <w:left w:val="single" w:sz="6" w:space="4" w:color="C9C9C9"/>
                            <w:bottom w:val="single" w:sz="6" w:space="4" w:color="C9C9C9"/>
                            <w:right w:val="single" w:sz="6" w:space="4" w:color="C9C9C9"/>
                          </w:divBdr>
                        </w:div>
                        <w:div w:id="2623483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4" w:color="C9C9C9"/>
                            <w:left w:val="single" w:sz="6" w:space="4" w:color="C9C9C9"/>
                            <w:bottom w:val="single" w:sz="6" w:space="4" w:color="C9C9C9"/>
                            <w:right w:val="single" w:sz="6" w:space="4" w:color="C9C9C9"/>
                          </w:divBdr>
                        </w:div>
                      </w:divsChild>
                    </w:div>
                    <w:div w:id="327027622">
                      <w:marLeft w:val="2700"/>
                      <w:marRight w:val="0"/>
                      <w:marTop w:val="150"/>
                      <w:marBottom w:val="0"/>
                      <w:divBdr>
                        <w:top w:val="single" w:sz="6" w:space="4" w:color="333333"/>
                        <w:left w:val="single" w:sz="6" w:space="15" w:color="333333"/>
                        <w:bottom w:val="single" w:sz="6" w:space="15" w:color="333333"/>
                        <w:right w:val="single" w:sz="6" w:space="15" w:color="333333"/>
                      </w:divBdr>
                      <w:divsChild>
                        <w:div w:id="12611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45356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elpais.com.co/elpais/cali/noticias/epsa-impulsara-uso-carro-electrico-valle-cau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Asocaña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Jaramillo</dc:creator>
  <cp:lastModifiedBy>Natalia Jaramillo</cp:lastModifiedBy>
  <cp:revision>1</cp:revision>
  <dcterms:created xsi:type="dcterms:W3CDTF">2013-08-02T16:02:00Z</dcterms:created>
  <dcterms:modified xsi:type="dcterms:W3CDTF">2013-08-02T16:06:00Z</dcterms:modified>
</cp:coreProperties>
</file>